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E0" w:rsidRPr="005B62E0" w:rsidRDefault="005B62E0" w:rsidP="005B62E0">
      <w:pPr>
        <w:pStyle w:val="a3"/>
        <w:spacing w:before="0" w:beforeAutospacing="0" w:after="0" w:afterAutospacing="0" w:line="294" w:lineRule="atLeast"/>
        <w:jc w:val="center"/>
        <w:rPr>
          <w:color w:val="7030A0"/>
        </w:rPr>
      </w:pPr>
      <w:r w:rsidRPr="005B62E0">
        <w:rPr>
          <w:b/>
          <w:bCs/>
          <w:color w:val="7030A0"/>
          <w:sz w:val="36"/>
          <w:szCs w:val="36"/>
        </w:rPr>
        <w:t xml:space="preserve">Консультация для родителей </w:t>
      </w:r>
    </w:p>
    <w:p w:rsidR="005B62E0" w:rsidRPr="005B62E0" w:rsidRDefault="005B62E0" w:rsidP="005B62E0">
      <w:pPr>
        <w:pStyle w:val="a3"/>
        <w:spacing w:before="0" w:beforeAutospacing="0" w:after="0" w:afterAutospacing="0" w:line="294" w:lineRule="atLeast"/>
        <w:jc w:val="center"/>
        <w:rPr>
          <w:color w:val="7030A0"/>
        </w:rPr>
      </w:pPr>
      <w:r w:rsidRPr="005B62E0">
        <w:rPr>
          <w:b/>
          <w:bCs/>
          <w:color w:val="7030A0"/>
          <w:sz w:val="36"/>
          <w:szCs w:val="36"/>
        </w:rPr>
        <w:t>«Чем занять ребенка дома?»</w:t>
      </w:r>
    </w:p>
    <w:p w:rsidR="005B62E0" w:rsidRDefault="005B62E0" w:rsidP="005B62E0">
      <w:pPr>
        <w:pStyle w:val="a3"/>
        <w:spacing w:before="0" w:beforeAutospacing="0" w:after="0" w:afterAutospacing="0"/>
        <w:ind w:left="-567" w:firstLine="283"/>
        <w:jc w:val="both"/>
      </w:pPr>
      <w:r>
        <w:rPr>
          <w:sz w:val="27"/>
          <w:szCs w:val="27"/>
        </w:rPr>
        <w:t>Чем заняться дома с ребенком? Этот вопрос часто задают себе родители, ведь дети требуют постоян</w:t>
      </w:r>
      <w:r>
        <w:rPr>
          <w:sz w:val="27"/>
          <w:szCs w:val="27"/>
        </w:rPr>
        <w:t>ного внимания. Когда мы перестаё</w:t>
      </w:r>
      <w:r>
        <w:rPr>
          <w:sz w:val="27"/>
          <w:szCs w:val="27"/>
        </w:rPr>
        <w:t>м это замечать или просто игнорируем по той или иной причине, они стараются привлечь его иными способами. Малыш добивается вашего взгляда криком, ребенок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w:t>
      </w:r>
    </w:p>
    <w:p w:rsidR="005B62E0" w:rsidRDefault="005B62E0" w:rsidP="005B62E0">
      <w:pPr>
        <w:pStyle w:val="a3"/>
        <w:spacing w:before="0" w:beforeAutospacing="0" w:after="0" w:afterAutospacing="0"/>
        <w:ind w:left="-567" w:firstLine="283"/>
        <w:jc w:val="both"/>
      </w:pPr>
      <w:r>
        <w:rPr>
          <w:sz w:val="27"/>
          <w:szCs w:val="27"/>
        </w:rPr>
        <w:t>Возникает вопрос: чем заняться с ребенком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5B62E0" w:rsidRDefault="005B62E0" w:rsidP="005B62E0">
      <w:pPr>
        <w:pStyle w:val="a3"/>
        <w:spacing w:before="0" w:beforeAutospacing="0" w:after="0" w:afterAutospacing="0"/>
        <w:ind w:left="-567" w:firstLine="283"/>
        <w:jc w:val="both"/>
      </w:pPr>
    </w:p>
    <w:p w:rsidR="005B62E0" w:rsidRPr="005B62E0" w:rsidRDefault="005B62E0" w:rsidP="005B62E0">
      <w:pPr>
        <w:pStyle w:val="a3"/>
        <w:spacing w:before="0" w:beforeAutospacing="0" w:after="0" w:afterAutospacing="0"/>
        <w:ind w:left="-567" w:firstLine="283"/>
        <w:jc w:val="both"/>
        <w:rPr>
          <w:color w:val="7030A0"/>
        </w:rPr>
      </w:pPr>
      <w:r w:rsidRPr="005B62E0">
        <w:rPr>
          <w:b/>
          <w:bCs/>
          <w:color w:val="7030A0"/>
          <w:sz w:val="26"/>
          <w:szCs w:val="26"/>
        </w:rPr>
        <w:t>Забавные опыты для детей.</w:t>
      </w:r>
    </w:p>
    <w:p w:rsidR="005B62E0" w:rsidRDefault="005B62E0" w:rsidP="005B62E0">
      <w:pPr>
        <w:pStyle w:val="a3"/>
        <w:spacing w:before="0" w:beforeAutospacing="0" w:after="0" w:afterAutospacing="0" w:line="294" w:lineRule="atLeast"/>
        <w:ind w:left="-567" w:firstLine="283"/>
        <w:jc w:val="both"/>
      </w:pPr>
      <w:r>
        <w:rPr>
          <w:color w:val="000000"/>
          <w:sz w:val="26"/>
          <w:szCs w:val="26"/>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5B62E0" w:rsidRDefault="005B62E0" w:rsidP="005B62E0">
      <w:pPr>
        <w:pStyle w:val="a3"/>
        <w:spacing w:before="0" w:beforeAutospacing="0" w:after="0" w:afterAutospacing="0" w:line="294" w:lineRule="atLeast"/>
        <w:ind w:left="-567" w:firstLine="283"/>
        <w:jc w:val="both"/>
      </w:pPr>
      <w:r>
        <w:rPr>
          <w:color w:val="000000"/>
          <w:sz w:val="26"/>
          <w:szCs w:val="26"/>
        </w:rPr>
        <w:t>Хочу предложить вам несколько интересных и веселых экспериментов, которые вы можете провести дома с детьми.</w:t>
      </w:r>
    </w:p>
    <w:p w:rsidR="005B62E0" w:rsidRDefault="005B62E0" w:rsidP="005B62E0">
      <w:pPr>
        <w:pStyle w:val="a3"/>
        <w:spacing w:before="0" w:beforeAutospacing="0" w:after="0" w:afterAutospacing="0" w:line="294" w:lineRule="atLeast"/>
        <w:ind w:left="-567" w:firstLine="283"/>
        <w:jc w:val="both"/>
      </w:pPr>
    </w:p>
    <w:p w:rsidR="005B62E0" w:rsidRPr="005B62E0" w:rsidRDefault="005B62E0" w:rsidP="005B62E0">
      <w:pPr>
        <w:pStyle w:val="a3"/>
        <w:spacing w:before="0" w:beforeAutospacing="0" w:after="0" w:afterAutospacing="0" w:line="294" w:lineRule="atLeast"/>
        <w:ind w:left="-567" w:firstLine="283"/>
        <w:jc w:val="both"/>
        <w:rPr>
          <w:color w:val="7030A0"/>
        </w:rPr>
      </w:pPr>
      <w:r w:rsidRPr="005B62E0">
        <w:rPr>
          <w:b/>
          <w:bCs/>
          <w:color w:val="7030A0"/>
          <w:sz w:val="26"/>
          <w:szCs w:val="26"/>
        </w:rPr>
        <w:t>Прыгающее яйцо.</w:t>
      </w:r>
    </w:p>
    <w:p w:rsidR="005B62E0" w:rsidRDefault="005B62E0" w:rsidP="005B62E0">
      <w:pPr>
        <w:pStyle w:val="a3"/>
        <w:spacing w:before="0" w:beforeAutospacing="0" w:after="0" w:afterAutospacing="0" w:line="294" w:lineRule="atLeast"/>
        <w:ind w:left="-567" w:firstLine="283"/>
        <w:jc w:val="both"/>
      </w:pPr>
      <w:r>
        <w:rPr>
          <w:color w:val="000000"/>
          <w:sz w:val="26"/>
          <w:szCs w:val="26"/>
        </w:rPr>
        <w:t>Нам понадобится: уксус, яйцо, чашка, ложка. Положите яйцо в уксус на 2-3 дня. Вы заметите, что скорлупа полностью растворится.</w:t>
      </w:r>
    </w:p>
    <w:p w:rsidR="005B62E0" w:rsidRDefault="005B62E0" w:rsidP="005B62E0">
      <w:pPr>
        <w:pStyle w:val="a3"/>
        <w:spacing w:before="0" w:beforeAutospacing="0" w:after="0" w:afterAutospacing="0" w:line="294" w:lineRule="atLeast"/>
        <w:ind w:left="-567" w:firstLine="283"/>
        <w:jc w:val="both"/>
      </w:pPr>
      <w:proofErr w:type="gramStart"/>
      <w:r>
        <w:rPr>
          <w:color w:val="000000"/>
          <w:sz w:val="26"/>
          <w:szCs w:val="26"/>
        </w:rPr>
        <w:t>Яйцо стало упругим, похожим на резиновое, можете попробовать бросить его с небольшой высоты, и оно не разобьется).</w:t>
      </w:r>
      <w:proofErr w:type="gramEnd"/>
    </w:p>
    <w:p w:rsidR="005B62E0" w:rsidRDefault="005B62E0" w:rsidP="005B62E0">
      <w:pPr>
        <w:pStyle w:val="a3"/>
        <w:spacing w:before="0" w:beforeAutospacing="0" w:after="0" w:afterAutospacing="0" w:line="294" w:lineRule="atLeast"/>
        <w:ind w:left="-567" w:firstLine="283"/>
        <w:jc w:val="both"/>
      </w:pPr>
    </w:p>
    <w:p w:rsidR="005B62E0" w:rsidRPr="005B62E0" w:rsidRDefault="005B62E0" w:rsidP="005B62E0">
      <w:pPr>
        <w:pStyle w:val="a3"/>
        <w:spacing w:before="0" w:beforeAutospacing="0" w:after="0" w:afterAutospacing="0" w:line="294" w:lineRule="atLeast"/>
        <w:ind w:left="-567" w:firstLine="283"/>
        <w:jc w:val="both"/>
        <w:rPr>
          <w:color w:val="7030A0"/>
        </w:rPr>
      </w:pPr>
      <w:r w:rsidRPr="005B62E0">
        <w:rPr>
          <w:b/>
          <w:bCs/>
          <w:color w:val="7030A0"/>
          <w:sz w:val="26"/>
          <w:szCs w:val="26"/>
        </w:rPr>
        <w:t>Волшебные черни</w:t>
      </w:r>
      <w:bookmarkStart w:id="0" w:name="_GoBack"/>
      <w:bookmarkEnd w:id="0"/>
      <w:r w:rsidRPr="005B62E0">
        <w:rPr>
          <w:b/>
          <w:bCs/>
          <w:color w:val="7030A0"/>
          <w:sz w:val="26"/>
          <w:szCs w:val="26"/>
        </w:rPr>
        <w:t>ла.</w:t>
      </w:r>
    </w:p>
    <w:p w:rsidR="005B62E0" w:rsidRDefault="005B62E0" w:rsidP="005B62E0">
      <w:pPr>
        <w:pStyle w:val="a3"/>
        <w:spacing w:before="0" w:beforeAutospacing="0" w:after="0" w:afterAutospacing="0" w:line="294" w:lineRule="atLeast"/>
        <w:ind w:left="-567" w:firstLine="283"/>
        <w:jc w:val="both"/>
      </w:pPr>
      <w:r>
        <w:rPr>
          <w:color w:val="000000"/>
          <w:sz w:val="26"/>
          <w:szCs w:val="26"/>
        </w:rPr>
        <w:t>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w:t>
      </w:r>
    </w:p>
    <w:p w:rsidR="005B62E0" w:rsidRDefault="005B62E0" w:rsidP="005B62E0">
      <w:pPr>
        <w:pStyle w:val="a3"/>
        <w:spacing w:before="0" w:beforeAutospacing="0" w:after="0" w:afterAutospacing="0" w:line="294" w:lineRule="atLeast"/>
        <w:ind w:left="-567" w:firstLine="283"/>
        <w:jc w:val="both"/>
      </w:pPr>
      <w:r>
        <w:rPr>
          <w:color w:val="000000"/>
          <w:sz w:val="26"/>
          <w:szCs w:val="26"/>
        </w:rPr>
        <w:t xml:space="preserve">Нам нужно нагреть под лампой (или в микроволновке) лист бумаги, и мы увидим, как волшебные чернила </w:t>
      </w:r>
      <w:proofErr w:type="gramStart"/>
      <w:r>
        <w:rPr>
          <w:color w:val="000000"/>
          <w:sz w:val="26"/>
          <w:szCs w:val="26"/>
        </w:rPr>
        <w:t>темнеют</w:t>
      </w:r>
      <w:proofErr w:type="gramEnd"/>
      <w:r>
        <w:rPr>
          <w:color w:val="000000"/>
          <w:sz w:val="26"/>
          <w:szCs w:val="26"/>
        </w:rPr>
        <w:t xml:space="preserve"> и их становится видно.</w:t>
      </w:r>
    </w:p>
    <w:p w:rsidR="005B62E0" w:rsidRDefault="005B62E0" w:rsidP="005B62E0">
      <w:pPr>
        <w:pStyle w:val="a3"/>
        <w:spacing w:before="0" w:beforeAutospacing="0" w:after="0" w:afterAutospacing="0" w:line="294" w:lineRule="atLeast"/>
        <w:ind w:left="-567" w:firstLine="283"/>
        <w:jc w:val="both"/>
      </w:pPr>
    </w:p>
    <w:p w:rsidR="005B62E0" w:rsidRPr="005B62E0" w:rsidRDefault="005B62E0" w:rsidP="005B62E0">
      <w:pPr>
        <w:pStyle w:val="a3"/>
        <w:spacing w:before="0" w:beforeAutospacing="0" w:after="0" w:afterAutospacing="0" w:line="294" w:lineRule="atLeast"/>
        <w:ind w:left="-567" w:firstLine="283"/>
        <w:jc w:val="both"/>
        <w:rPr>
          <w:color w:val="7030A0"/>
        </w:rPr>
      </w:pPr>
      <w:r w:rsidRPr="005B62E0">
        <w:rPr>
          <w:b/>
          <w:bCs/>
          <w:color w:val="7030A0"/>
          <w:sz w:val="26"/>
          <w:szCs w:val="26"/>
        </w:rPr>
        <w:t>Цветное молоко.</w:t>
      </w:r>
    </w:p>
    <w:p w:rsidR="005B62E0" w:rsidRDefault="005B62E0" w:rsidP="005B62E0">
      <w:pPr>
        <w:pStyle w:val="a3"/>
        <w:spacing w:before="0" w:beforeAutospacing="0" w:after="0" w:afterAutospacing="0" w:line="294" w:lineRule="atLeast"/>
        <w:ind w:left="-567" w:firstLine="283"/>
        <w:jc w:val="both"/>
      </w:pPr>
      <w:proofErr w:type="gramStart"/>
      <w:r>
        <w:rPr>
          <w:color w:val="000000"/>
          <w:sz w:val="26"/>
          <w:szCs w:val="26"/>
        </w:rPr>
        <w:t>Нам понадобится: молоко жирное, средство для мытья посуды, пищевые красители (несколько цветов, тарелка.</w:t>
      </w:r>
      <w:proofErr w:type="gramEnd"/>
      <w:r>
        <w:rPr>
          <w:color w:val="000000"/>
          <w:sz w:val="26"/>
          <w:szCs w:val="26"/>
        </w:rPr>
        <w:t xml:space="preserve"> Нальем молоко в тарелку, затем капаем в молоко краситель (капли должны быть рядом друг с другом). Добавляем средство для посуды и </w:t>
      </w:r>
      <w:proofErr w:type="gramStart"/>
      <w:r>
        <w:rPr>
          <w:color w:val="000000"/>
          <w:sz w:val="26"/>
          <w:szCs w:val="26"/>
        </w:rPr>
        <w:t>смотрим</w:t>
      </w:r>
      <w:proofErr w:type="gramEnd"/>
      <w:r>
        <w:rPr>
          <w:color w:val="000000"/>
          <w:sz w:val="26"/>
          <w:szCs w:val="26"/>
        </w:rPr>
        <w:t xml:space="preserve"> как краски начинают двигаться. Для ребенка это будет очень увлекательным зрелищем!</w:t>
      </w:r>
    </w:p>
    <w:p w:rsidR="005B62E0" w:rsidRDefault="005B62E0" w:rsidP="005B62E0">
      <w:pPr>
        <w:pStyle w:val="a3"/>
        <w:spacing w:before="0" w:beforeAutospacing="0" w:after="0" w:afterAutospacing="0" w:line="294" w:lineRule="atLeast"/>
        <w:ind w:left="-567" w:firstLine="283"/>
        <w:jc w:val="both"/>
      </w:pPr>
    </w:p>
    <w:p w:rsidR="005B62E0" w:rsidRPr="005B62E0" w:rsidRDefault="005B62E0" w:rsidP="005B62E0">
      <w:pPr>
        <w:pStyle w:val="a3"/>
        <w:spacing w:before="0" w:beforeAutospacing="0" w:after="0" w:afterAutospacing="0" w:line="294" w:lineRule="atLeast"/>
        <w:ind w:left="-567" w:firstLine="283"/>
        <w:jc w:val="both"/>
        <w:rPr>
          <w:color w:val="7030A0"/>
        </w:rPr>
      </w:pPr>
      <w:r w:rsidRPr="005B62E0">
        <w:rPr>
          <w:b/>
          <w:bCs/>
          <w:color w:val="7030A0"/>
          <w:sz w:val="26"/>
          <w:szCs w:val="26"/>
        </w:rPr>
        <w:t>«В игры играем — речь развиваем».</w:t>
      </w:r>
    </w:p>
    <w:p w:rsidR="005B62E0" w:rsidRDefault="005B62E0" w:rsidP="005B62E0">
      <w:pPr>
        <w:pStyle w:val="a3"/>
        <w:spacing w:before="0" w:beforeAutospacing="0" w:after="0" w:afterAutospacing="0" w:line="294" w:lineRule="atLeast"/>
        <w:ind w:left="-567" w:firstLine="283"/>
        <w:jc w:val="both"/>
      </w:pPr>
    </w:p>
    <w:p w:rsidR="005B62E0" w:rsidRDefault="005B62E0" w:rsidP="005B62E0">
      <w:pPr>
        <w:pStyle w:val="a3"/>
        <w:spacing w:before="0" w:beforeAutospacing="0" w:after="0" w:afterAutospacing="0" w:line="294" w:lineRule="atLeast"/>
        <w:ind w:left="-567" w:firstLine="283"/>
        <w:jc w:val="both"/>
      </w:pPr>
      <w:r>
        <w:rPr>
          <w:color w:val="000000"/>
          <w:sz w:val="26"/>
          <w:szCs w:val="26"/>
        </w:rPr>
        <w:t xml:space="preserve">Семья – ближайшее и постоянное социальное окружение ребенка, и ее влияние на его развитие, на формирование личности ребенка, его умственного и речевого развития велико. Поэтому родителям развивать речь необходимо с самого раннего возраста. В младшем дошкольном возрасте дети в буквальном смысле копируют своих родителей, поэтому родителям важно следить за своей речью, так как она является примером для подражания. Общаясь друг с другом, говорите полными предложениями, не искажайте звуковую оболочку слова, говорите с ребенком на языке взрослых, не сюсюкайтесь. При задержке речевого развития ребенку гораздо сложнее адаптироваться в детском коллективе. Из-за неправильного произношения нескольких групп звуков, нарушения </w:t>
      </w:r>
      <w:r>
        <w:rPr>
          <w:color w:val="000000"/>
          <w:sz w:val="26"/>
          <w:szCs w:val="26"/>
        </w:rPr>
        <w:lastRenderedPageBreak/>
        <w:t xml:space="preserve">слоговой структуры слова, бедности словарного запаса, речь детей становиться мало понятной окружающим, невыразительной. Поэтому дети замыкаются в себе, начинают стесняться, а в некоторых случаях даже проявляют агрессивность и обидчивость. У детей наряду с указанными речевыми особенностями отмечается недостаточная </w:t>
      </w:r>
      <w:proofErr w:type="spellStart"/>
      <w:r>
        <w:rPr>
          <w:color w:val="000000"/>
          <w:sz w:val="26"/>
          <w:szCs w:val="26"/>
        </w:rPr>
        <w:t>сформированность</w:t>
      </w:r>
      <w:proofErr w:type="spellEnd"/>
      <w:r>
        <w:rPr>
          <w:color w:val="000000"/>
          <w:sz w:val="26"/>
          <w:szCs w:val="26"/>
        </w:rPr>
        <w:t xml:space="preserve"> неречевых процессов, которые тесно связаны с речью: память, внимание, мелкая и общая моторика, словесно-логическое мышление. Если ребенку своевременно не помочь, то в дальнейшем ему будет еще сложнее освоить школьную программу, так как все эти трудности проявятся в ошибках при письме и чтении, то есть нарушение устной речи перейдет в нарушение письменной речи. Задача родителей не откладывать решение проблем на потом и как можно быстрее обратиться к специалистам.</w:t>
      </w:r>
    </w:p>
    <w:p w:rsidR="005B62E0" w:rsidRDefault="005B62E0" w:rsidP="005B62E0">
      <w:pPr>
        <w:pStyle w:val="a3"/>
        <w:spacing w:before="0" w:beforeAutospacing="0" w:after="0" w:afterAutospacing="0" w:line="294" w:lineRule="atLeast"/>
        <w:ind w:left="-567" w:firstLine="283"/>
        <w:jc w:val="both"/>
      </w:pPr>
      <w:r>
        <w:rPr>
          <w:color w:val="000000"/>
          <w:sz w:val="26"/>
          <w:szCs w:val="26"/>
        </w:rPr>
        <w:t>Каждый родитель с интересом наблюдает за развитием своего ребенка и ему очень хочется, что бы он правильно выговаривал звуки, говорил полными предложениями, и родители могут ему помочь. Существует множество игр и игровых упражнений, направленных на развитие речи детей. Для этого не обязательно отводить определенное время. На прогулке, или занимаясь домашними делами, вы можете одновременно поиграть с ребенком.</w:t>
      </w:r>
    </w:p>
    <w:p w:rsidR="005B62E0" w:rsidRDefault="005B62E0" w:rsidP="005B62E0">
      <w:pPr>
        <w:pStyle w:val="a3"/>
        <w:spacing w:before="0" w:beforeAutospacing="0" w:after="0" w:afterAutospacing="0" w:line="294" w:lineRule="atLeast"/>
        <w:ind w:left="-567" w:firstLine="283"/>
        <w:jc w:val="both"/>
      </w:pPr>
      <w:r>
        <w:rPr>
          <w:color w:val="000000"/>
          <w:sz w:val="26"/>
          <w:szCs w:val="26"/>
        </w:rPr>
        <w:t xml:space="preserve">Можно играть по дороге в детский сад или возвращаясь из детского сада. «Я заметил». «Давай проверим, кто из нас внимательней. Будем называть предметы, мимо которых проходим и </w:t>
      </w:r>
      <w:proofErr w:type="gramStart"/>
      <w:r>
        <w:rPr>
          <w:color w:val="000000"/>
          <w:sz w:val="26"/>
          <w:szCs w:val="26"/>
        </w:rPr>
        <w:t>говорить</w:t>
      </w:r>
      <w:proofErr w:type="gramEnd"/>
      <w:r>
        <w:rPr>
          <w:color w:val="000000"/>
          <w:sz w:val="26"/>
          <w:szCs w:val="26"/>
        </w:rPr>
        <w:t>, какие они. Вот почтовый ящик – он синий. Я заметил кошку - она пушистая» Ребенок и взрослый могут называть предметы по очереди.</w:t>
      </w:r>
    </w:p>
    <w:p w:rsidR="005B62E0" w:rsidRDefault="005B62E0" w:rsidP="005B62E0">
      <w:pPr>
        <w:pStyle w:val="a3"/>
        <w:spacing w:before="0" w:beforeAutospacing="0" w:after="0" w:afterAutospacing="0" w:line="294" w:lineRule="atLeast"/>
        <w:ind w:left="-567" w:firstLine="283"/>
        <w:jc w:val="both"/>
      </w:pPr>
    </w:p>
    <w:p w:rsidR="005B62E0" w:rsidRPr="005B62E0" w:rsidRDefault="005B62E0" w:rsidP="005B62E0">
      <w:pPr>
        <w:pStyle w:val="a3"/>
        <w:spacing w:before="0" w:beforeAutospacing="0" w:after="0" w:afterAutospacing="0" w:line="294" w:lineRule="atLeast"/>
        <w:ind w:left="-567" w:firstLine="283"/>
        <w:jc w:val="both"/>
        <w:rPr>
          <w:color w:val="7030A0"/>
        </w:rPr>
      </w:pPr>
      <w:r w:rsidRPr="005B62E0">
        <w:rPr>
          <w:b/>
          <w:bCs/>
          <w:color w:val="7030A0"/>
          <w:sz w:val="26"/>
          <w:szCs w:val="26"/>
        </w:rPr>
        <w:t>«Доскажи словечко».</w:t>
      </w:r>
    </w:p>
    <w:p w:rsidR="005B62E0" w:rsidRDefault="005B62E0" w:rsidP="005B62E0">
      <w:pPr>
        <w:pStyle w:val="a3"/>
        <w:spacing w:before="0" w:beforeAutospacing="0" w:after="0" w:afterAutospacing="0" w:line="294" w:lineRule="atLeast"/>
        <w:ind w:left="-567" w:firstLine="283"/>
        <w:jc w:val="both"/>
      </w:pPr>
      <w:r>
        <w:rPr>
          <w:color w:val="000000"/>
          <w:sz w:val="26"/>
          <w:szCs w:val="26"/>
        </w:rPr>
        <w:t>«Вы начинаете фразу, а ребенок ее заканчивает.</w:t>
      </w:r>
    </w:p>
    <w:p w:rsidR="005B62E0" w:rsidRDefault="005B62E0" w:rsidP="005B62E0">
      <w:pPr>
        <w:pStyle w:val="a3"/>
        <w:spacing w:before="0" w:beforeAutospacing="0" w:after="0" w:afterAutospacing="0" w:line="294" w:lineRule="atLeast"/>
        <w:ind w:left="-567" w:firstLine="283"/>
        <w:jc w:val="both"/>
      </w:pPr>
      <w:r>
        <w:rPr>
          <w:color w:val="000000"/>
          <w:sz w:val="26"/>
          <w:szCs w:val="26"/>
        </w:rPr>
        <w:t>Например, ворона каркает, а воробей (чирикает). Сова летает, а заяц (бегает, прыгает). У коровы теленок, а у лошади (жеребенок).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w:t>
      </w:r>
    </w:p>
    <w:p w:rsidR="005B62E0" w:rsidRDefault="005B62E0" w:rsidP="005B62E0">
      <w:pPr>
        <w:pStyle w:val="a3"/>
        <w:spacing w:before="0" w:beforeAutospacing="0" w:after="0" w:afterAutospacing="0" w:line="294" w:lineRule="atLeast"/>
        <w:ind w:left="-567" w:firstLine="283"/>
        <w:jc w:val="both"/>
      </w:pPr>
      <w:r>
        <w:rPr>
          <w:color w:val="000000"/>
          <w:sz w:val="26"/>
          <w:szCs w:val="26"/>
        </w:rPr>
        <w:t>Учите ребенка находить и придумывать рифмы. Например: сок-носок, палк</w:t>
      </w:r>
      <w:proofErr w:type="gramStart"/>
      <w:r>
        <w:rPr>
          <w:color w:val="000000"/>
          <w:sz w:val="26"/>
          <w:szCs w:val="26"/>
        </w:rPr>
        <w:t>а-</w:t>
      </w:r>
      <w:proofErr w:type="gramEnd"/>
      <w:r>
        <w:rPr>
          <w:color w:val="000000"/>
          <w:sz w:val="26"/>
          <w:szCs w:val="26"/>
        </w:rPr>
        <w:t xml:space="preserve"> галка, огурец-молодец и т. д.</w:t>
      </w:r>
    </w:p>
    <w:p w:rsidR="005B62E0" w:rsidRPr="005B62E0" w:rsidRDefault="005B62E0" w:rsidP="005B62E0">
      <w:pPr>
        <w:pStyle w:val="a3"/>
        <w:spacing w:before="0" w:beforeAutospacing="0" w:after="0" w:afterAutospacing="0" w:line="294" w:lineRule="atLeast"/>
        <w:ind w:left="-567" w:firstLine="283"/>
        <w:jc w:val="both"/>
        <w:rPr>
          <w:color w:val="7030A0"/>
        </w:rPr>
      </w:pPr>
      <w:r w:rsidRPr="005B62E0">
        <w:rPr>
          <w:b/>
          <w:bCs/>
          <w:color w:val="7030A0"/>
          <w:sz w:val="26"/>
          <w:szCs w:val="26"/>
        </w:rPr>
        <w:t>«Игры на кухне».</w:t>
      </w:r>
    </w:p>
    <w:p w:rsidR="005B62E0" w:rsidRDefault="005B62E0" w:rsidP="005B62E0">
      <w:pPr>
        <w:pStyle w:val="a3"/>
        <w:spacing w:before="0" w:beforeAutospacing="0" w:after="0" w:afterAutospacing="0" w:line="294" w:lineRule="atLeast"/>
        <w:ind w:left="-567" w:firstLine="283"/>
        <w:jc w:val="both"/>
      </w:pPr>
    </w:p>
    <w:p w:rsidR="005B62E0" w:rsidRDefault="005B62E0" w:rsidP="005B62E0">
      <w:pPr>
        <w:pStyle w:val="a3"/>
        <w:spacing w:before="0" w:beforeAutospacing="0" w:after="0" w:afterAutospacing="0" w:line="294" w:lineRule="atLeast"/>
        <w:ind w:left="-567" w:firstLine="283"/>
        <w:jc w:val="both"/>
      </w:pPr>
      <w:r>
        <w:rPr>
          <w:color w:val="FF0000"/>
          <w:sz w:val="26"/>
          <w:szCs w:val="26"/>
        </w:rPr>
        <w:t>«Волшебные палочки».</w:t>
      </w:r>
      <w:r>
        <w:rPr>
          <w:color w:val="000000"/>
          <w:sz w:val="26"/>
          <w:szCs w:val="26"/>
        </w:rPr>
        <w:t> Дайте малышу сосчитать палочки или спички с отрезанными головками. Пусть он выкладывает из них простейшие фигуры, предметы.</w:t>
      </w:r>
    </w:p>
    <w:p w:rsidR="005B62E0" w:rsidRDefault="005B62E0" w:rsidP="005B62E0">
      <w:pPr>
        <w:pStyle w:val="a3"/>
        <w:spacing w:before="0" w:beforeAutospacing="0" w:after="0" w:afterAutospacing="0" w:line="294" w:lineRule="atLeast"/>
        <w:ind w:left="-567" w:firstLine="283"/>
        <w:jc w:val="both"/>
      </w:pPr>
    </w:p>
    <w:p w:rsidR="005B62E0" w:rsidRDefault="005B62E0" w:rsidP="005B62E0">
      <w:pPr>
        <w:pStyle w:val="a3"/>
        <w:spacing w:before="0" w:beforeAutospacing="0" w:after="0" w:afterAutospacing="0" w:line="294" w:lineRule="atLeast"/>
        <w:ind w:left="-567" w:firstLine="283"/>
        <w:jc w:val="both"/>
      </w:pPr>
      <w:r>
        <w:rPr>
          <w:color w:val="FF0000"/>
          <w:sz w:val="26"/>
          <w:szCs w:val="26"/>
        </w:rPr>
        <w:t>«Приготовим сок». </w:t>
      </w:r>
      <w:r>
        <w:rPr>
          <w:color w:val="000000"/>
          <w:sz w:val="26"/>
          <w:szCs w:val="26"/>
        </w:rPr>
        <w:t>Из яблок сок</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я</w:t>
      </w:r>
      <w:proofErr w:type="gramEnd"/>
      <w:r>
        <w:rPr>
          <w:color w:val="000000"/>
          <w:sz w:val="26"/>
          <w:szCs w:val="26"/>
        </w:rPr>
        <w:t>блочный, из груш (грушевый) и т. п. Справились? Наоборот: апельсиновый сок из чего? и т. д.</w:t>
      </w:r>
    </w:p>
    <w:p w:rsidR="005B62E0" w:rsidRDefault="005B62E0" w:rsidP="005B62E0">
      <w:pPr>
        <w:pStyle w:val="a3"/>
        <w:spacing w:before="0" w:beforeAutospacing="0" w:after="0" w:afterAutospacing="0" w:line="294" w:lineRule="atLeast"/>
        <w:ind w:left="-567" w:firstLine="283"/>
        <w:jc w:val="both"/>
      </w:pPr>
    </w:p>
    <w:p w:rsidR="005B62E0" w:rsidRDefault="005B62E0" w:rsidP="005B62E0">
      <w:pPr>
        <w:pStyle w:val="a3"/>
        <w:spacing w:before="0" w:beforeAutospacing="0" w:after="0" w:afterAutospacing="0" w:line="294" w:lineRule="atLeast"/>
        <w:ind w:left="-567" w:firstLine="283"/>
        <w:jc w:val="both"/>
      </w:pPr>
      <w:r>
        <w:rPr>
          <w:color w:val="FF0000"/>
          <w:sz w:val="26"/>
          <w:szCs w:val="26"/>
        </w:rPr>
        <w:t>«Давай искать на кухне слова». </w:t>
      </w:r>
      <w:r>
        <w:rPr>
          <w:color w:val="000000"/>
          <w:sz w:val="26"/>
          <w:szCs w:val="26"/>
        </w:rPr>
        <w:t>Какие слова можно вынуть из борща? Винегрета? Кухонного шкафа? И пр.</w:t>
      </w:r>
    </w:p>
    <w:p w:rsidR="005B62E0" w:rsidRDefault="005B62E0" w:rsidP="005B62E0">
      <w:pPr>
        <w:pStyle w:val="a3"/>
        <w:spacing w:before="0" w:beforeAutospacing="0" w:after="0" w:afterAutospacing="0" w:line="294" w:lineRule="atLeast"/>
        <w:ind w:left="-567" w:firstLine="283"/>
        <w:jc w:val="both"/>
      </w:pPr>
    </w:p>
    <w:p w:rsidR="005B62E0" w:rsidRDefault="005B62E0" w:rsidP="005B62E0">
      <w:pPr>
        <w:pStyle w:val="a3"/>
        <w:spacing w:before="0" w:beforeAutospacing="0" w:after="0" w:afterAutospacing="0" w:line="294" w:lineRule="atLeast"/>
        <w:ind w:left="-567" w:firstLine="283"/>
        <w:jc w:val="both"/>
      </w:pPr>
      <w:r>
        <w:rPr>
          <w:color w:val="FF0000"/>
          <w:sz w:val="26"/>
          <w:szCs w:val="26"/>
        </w:rPr>
        <w:t>«Угощаю».</w:t>
      </w:r>
      <w:r>
        <w:rPr>
          <w:color w:val="000000"/>
          <w:sz w:val="26"/>
          <w:szCs w:val="26"/>
        </w:rPr>
        <w:t xml:space="preserve"> «Давай вспомним вкусные (сладкие, соленые, кислые) слова и </w:t>
      </w:r>
      <w:proofErr w:type="gramStart"/>
      <w:r>
        <w:rPr>
          <w:color w:val="000000"/>
          <w:sz w:val="26"/>
          <w:szCs w:val="26"/>
        </w:rPr>
        <w:t>угостим</w:t>
      </w:r>
      <w:proofErr w:type="gramEnd"/>
      <w:r>
        <w:rPr>
          <w:color w:val="000000"/>
          <w:sz w:val="26"/>
          <w:szCs w:val="26"/>
        </w:rPr>
        <w:t xml:space="preserve"> друг друга» Ребенок называет «вкусное» слово и «кладет» его Вам на ладошку, затем Вы ему, и так до тех пор, пока все не «съедите».</w:t>
      </w:r>
    </w:p>
    <w:p w:rsidR="005B62E0" w:rsidRDefault="005B62E0" w:rsidP="005B62E0">
      <w:pPr>
        <w:pStyle w:val="a3"/>
        <w:spacing w:before="0" w:beforeAutospacing="0" w:after="0" w:afterAutospacing="0" w:line="294" w:lineRule="atLeast"/>
        <w:ind w:left="-567" w:firstLine="283"/>
        <w:jc w:val="both"/>
      </w:pPr>
    </w:p>
    <w:p w:rsidR="005B62E0" w:rsidRDefault="005B62E0" w:rsidP="005B62E0">
      <w:pPr>
        <w:pStyle w:val="a3"/>
        <w:spacing w:before="0" w:beforeAutospacing="0" w:after="0" w:afterAutospacing="0" w:line="294" w:lineRule="atLeast"/>
        <w:ind w:left="-567" w:firstLine="283"/>
        <w:jc w:val="both"/>
      </w:pPr>
      <w:r>
        <w:rPr>
          <w:color w:val="FF0000"/>
          <w:sz w:val="26"/>
          <w:szCs w:val="26"/>
        </w:rPr>
        <w:t>«Один –</w:t>
      </w:r>
      <w:r>
        <w:rPr>
          <w:color w:val="FF0000"/>
          <w:sz w:val="26"/>
          <w:szCs w:val="26"/>
        </w:rPr>
        <w:t xml:space="preserve"> </w:t>
      </w:r>
      <w:r>
        <w:rPr>
          <w:color w:val="FF0000"/>
          <w:sz w:val="26"/>
          <w:szCs w:val="26"/>
        </w:rPr>
        <w:t>много»,</w:t>
      </w:r>
      <w:r>
        <w:rPr>
          <w:color w:val="000000"/>
          <w:sz w:val="26"/>
          <w:szCs w:val="26"/>
        </w:rPr>
        <w:t> одна морковь - много моркови.</w:t>
      </w:r>
    </w:p>
    <w:p w:rsidR="005B62E0" w:rsidRDefault="005B62E0" w:rsidP="005B62E0">
      <w:pPr>
        <w:pStyle w:val="a3"/>
        <w:spacing w:before="0" w:beforeAutospacing="0" w:after="0" w:afterAutospacing="0" w:line="294" w:lineRule="atLeast"/>
        <w:ind w:left="-567" w:firstLine="283"/>
        <w:jc w:val="both"/>
      </w:pPr>
      <w:r>
        <w:rPr>
          <w:color w:val="000000"/>
          <w:sz w:val="26"/>
          <w:szCs w:val="26"/>
        </w:rPr>
        <w:t>«Один, два, пять», одно яблоко, три яблока, пять яблок.</w:t>
      </w:r>
    </w:p>
    <w:p w:rsidR="005B62E0" w:rsidRDefault="005B62E0" w:rsidP="005B62E0">
      <w:pPr>
        <w:pStyle w:val="a3"/>
        <w:spacing w:before="0" w:beforeAutospacing="0" w:after="0" w:afterAutospacing="0" w:line="294" w:lineRule="atLeast"/>
        <w:ind w:left="-567" w:firstLine="283"/>
        <w:jc w:val="both"/>
      </w:pPr>
      <w:r>
        <w:rPr>
          <w:color w:val="000000"/>
          <w:sz w:val="26"/>
          <w:szCs w:val="26"/>
        </w:rPr>
        <w:t>«Помогаю маме». Предложите ребенку перебрать горох, рис, гречку, пшено.</w:t>
      </w:r>
    </w:p>
    <w:p w:rsidR="005B62E0" w:rsidRDefault="005B62E0" w:rsidP="005B62E0">
      <w:pPr>
        <w:pStyle w:val="a3"/>
        <w:spacing w:before="0" w:beforeAutospacing="0" w:after="0" w:afterAutospacing="0" w:line="294" w:lineRule="atLeast"/>
        <w:ind w:left="-567" w:firstLine="283"/>
        <w:jc w:val="both"/>
      </w:pPr>
      <w:r>
        <w:rPr>
          <w:color w:val="000000"/>
          <w:sz w:val="26"/>
          <w:szCs w:val="26"/>
        </w:rPr>
        <w:t>Тем самым он окажет Вам посильную помощь и потренирует свои пальчики. Давно известно, что развитие мелкой моторики пальцев рук способствует развитию речи.</w:t>
      </w:r>
    </w:p>
    <w:p w:rsidR="001555EB" w:rsidRDefault="001555EB" w:rsidP="005B62E0">
      <w:pPr>
        <w:ind w:left="-567" w:firstLine="283"/>
        <w:jc w:val="both"/>
      </w:pPr>
    </w:p>
    <w:sectPr w:rsidR="001555EB" w:rsidSect="005B62E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75"/>
    <w:rsid w:val="001555EB"/>
    <w:rsid w:val="005B62E0"/>
    <w:rsid w:val="00CF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2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2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Boeva E A</dc:creator>
  <cp:keywords/>
  <dc:description/>
  <cp:lastModifiedBy>Boeva E A</cp:lastModifiedBy>
  <cp:revision>3</cp:revision>
  <dcterms:created xsi:type="dcterms:W3CDTF">2020-04-09T05:19:00Z</dcterms:created>
  <dcterms:modified xsi:type="dcterms:W3CDTF">2020-04-09T05:26:00Z</dcterms:modified>
</cp:coreProperties>
</file>