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EC" w:rsidRPr="00EF5D1C" w:rsidRDefault="008766EC" w:rsidP="008766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F5D1C">
        <w:rPr>
          <w:rFonts w:ascii="Times New Roman" w:hAnsi="Times New Roman" w:cs="Times New Roman"/>
          <w:sz w:val="24"/>
          <w:szCs w:val="28"/>
        </w:rPr>
        <w:t>Муниципальное автономное дошкольное образовательное учреждение</w:t>
      </w:r>
    </w:p>
    <w:p w:rsidR="008766EC" w:rsidRPr="00393844" w:rsidRDefault="008766EC" w:rsidP="008766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F5D1C">
        <w:rPr>
          <w:rFonts w:ascii="Times New Roman" w:hAnsi="Times New Roman" w:cs="Times New Roman"/>
          <w:sz w:val="24"/>
          <w:szCs w:val="28"/>
        </w:rPr>
        <w:t>«Верхнекетский детский сад»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66EC" w:rsidRPr="00EF5D1C" w:rsidRDefault="008766EC" w:rsidP="008766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F5D1C">
        <w:rPr>
          <w:rFonts w:ascii="Times New Roman" w:hAnsi="Times New Roman" w:cs="Times New Roman"/>
          <w:sz w:val="24"/>
          <w:szCs w:val="28"/>
        </w:rPr>
        <w:t>Верхне</w:t>
      </w:r>
      <w:r>
        <w:rPr>
          <w:rFonts w:ascii="Times New Roman" w:hAnsi="Times New Roman" w:cs="Times New Roman"/>
          <w:sz w:val="24"/>
          <w:szCs w:val="28"/>
        </w:rPr>
        <w:t>кетского района Томской области</w:t>
      </w:r>
    </w:p>
    <w:p w:rsidR="0067384C" w:rsidRDefault="0067384C" w:rsidP="0067384C"/>
    <w:p w:rsidR="0067384C" w:rsidRDefault="0067384C" w:rsidP="0067384C"/>
    <w:p w:rsidR="0067384C" w:rsidRDefault="008766EC" w:rsidP="0067384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4889F65" wp14:editId="5857B1BE">
            <wp:simplePos x="0" y="0"/>
            <wp:positionH relativeFrom="column">
              <wp:posOffset>-651510</wp:posOffset>
            </wp:positionH>
            <wp:positionV relativeFrom="paragraph">
              <wp:posOffset>299720</wp:posOffset>
            </wp:positionV>
            <wp:extent cx="6731635" cy="5095875"/>
            <wp:effectExtent l="0" t="0" r="0" b="9525"/>
            <wp:wrapNone/>
            <wp:docPr id="9" name="Рисунок 9" descr="C:\Users\Admin\Desktop\оформл.рамки\shablon-deti-prevyu-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формл.рамки\shablon-deti-prevyu-2 - копия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84C" w:rsidRDefault="0067384C" w:rsidP="0067384C"/>
    <w:p w:rsidR="00A20CFE" w:rsidRDefault="00A20CFE" w:rsidP="0067384C">
      <w:pPr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        </w:t>
      </w:r>
    </w:p>
    <w:p w:rsidR="00A20CFE" w:rsidRDefault="00A20CFE" w:rsidP="0067384C">
      <w:pPr>
        <w:rPr>
          <w:rFonts w:ascii="Arial Black" w:hAnsi="Arial Black"/>
          <w:sz w:val="52"/>
          <w:szCs w:val="52"/>
        </w:rPr>
      </w:pPr>
    </w:p>
    <w:p w:rsidR="00A20CFE" w:rsidRDefault="00A20CFE" w:rsidP="0067384C">
      <w:pPr>
        <w:rPr>
          <w:rFonts w:ascii="Arial Black" w:hAnsi="Arial Black"/>
          <w:sz w:val="52"/>
          <w:szCs w:val="52"/>
        </w:rPr>
      </w:pPr>
    </w:p>
    <w:p w:rsidR="00A20CFE" w:rsidRPr="00A20CFE" w:rsidRDefault="00A20CFE" w:rsidP="0067384C">
      <w:pPr>
        <w:rPr>
          <w:rFonts w:ascii="Arial Black" w:hAnsi="Arial Black"/>
          <w:color w:val="FF0000"/>
          <w:sz w:val="52"/>
          <w:szCs w:val="52"/>
        </w:rPr>
      </w:pPr>
      <w:r w:rsidRPr="00A20CFE">
        <w:rPr>
          <w:rFonts w:ascii="Arial Black" w:hAnsi="Arial Black"/>
          <w:color w:val="FF0000"/>
          <w:sz w:val="52"/>
          <w:szCs w:val="52"/>
        </w:rPr>
        <w:t xml:space="preserve">           Мастер-класс:</w:t>
      </w:r>
    </w:p>
    <w:p w:rsidR="00A20CFE" w:rsidRPr="00A20CFE" w:rsidRDefault="00A20CFE" w:rsidP="0067384C">
      <w:pPr>
        <w:rPr>
          <w:rFonts w:ascii="Arial Black" w:hAnsi="Arial Black"/>
          <w:color w:val="FFFF00"/>
          <w:sz w:val="52"/>
          <w:szCs w:val="52"/>
        </w:rPr>
      </w:pPr>
      <w:r w:rsidRPr="00A20CFE">
        <w:rPr>
          <w:rFonts w:ascii="Arial Black" w:hAnsi="Arial Black"/>
          <w:color w:val="FFFF00"/>
          <w:sz w:val="52"/>
          <w:szCs w:val="52"/>
        </w:rPr>
        <w:t xml:space="preserve">            Эксперимент</w:t>
      </w:r>
    </w:p>
    <w:p w:rsidR="0067384C" w:rsidRPr="00A20CFE" w:rsidRDefault="00A20CFE" w:rsidP="0067384C">
      <w:pPr>
        <w:rPr>
          <w:rFonts w:ascii="Arial Black" w:hAnsi="Arial Black"/>
          <w:color w:val="FFFF00"/>
          <w:sz w:val="52"/>
          <w:szCs w:val="52"/>
        </w:rPr>
      </w:pPr>
      <w:r w:rsidRPr="00A20CFE">
        <w:rPr>
          <w:rFonts w:ascii="Arial Black" w:hAnsi="Arial Black"/>
          <w:color w:val="FFFF00"/>
          <w:sz w:val="52"/>
          <w:szCs w:val="52"/>
        </w:rPr>
        <w:t xml:space="preserve">       </w:t>
      </w:r>
      <w:r w:rsidR="006D70CA" w:rsidRPr="00A20CFE">
        <w:rPr>
          <w:rFonts w:ascii="Arial Black" w:hAnsi="Arial Black"/>
          <w:color w:val="FFFF00"/>
          <w:sz w:val="52"/>
          <w:szCs w:val="52"/>
        </w:rPr>
        <w:t>«</w:t>
      </w:r>
      <w:r w:rsidRPr="00A20CFE">
        <w:rPr>
          <w:rFonts w:ascii="Arial Black" w:hAnsi="Arial Black"/>
          <w:color w:val="FFFF00"/>
          <w:sz w:val="52"/>
          <w:szCs w:val="52"/>
        </w:rPr>
        <w:t>Фараонова змея»</w:t>
      </w:r>
    </w:p>
    <w:p w:rsidR="0067384C" w:rsidRPr="00A20CFE" w:rsidRDefault="0067384C" w:rsidP="0067384C">
      <w:pPr>
        <w:rPr>
          <w:rFonts w:ascii="Arial Black" w:hAnsi="Arial Black"/>
          <w:sz w:val="52"/>
          <w:szCs w:val="52"/>
        </w:rPr>
      </w:pPr>
    </w:p>
    <w:p w:rsidR="0067384C" w:rsidRPr="008766EC" w:rsidRDefault="0067384C" w:rsidP="0067384C">
      <w:pPr>
        <w:rPr>
          <w:lang w:val="en-US"/>
        </w:rPr>
      </w:pPr>
    </w:p>
    <w:p w:rsidR="00A20CFE" w:rsidRPr="00694C00" w:rsidRDefault="00A20CFE" w:rsidP="00731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C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312E2" w:rsidRPr="00694C00">
        <w:rPr>
          <w:rFonts w:ascii="Times New Roman" w:hAnsi="Times New Roman" w:cs="Times New Roman"/>
          <w:sz w:val="28"/>
          <w:szCs w:val="28"/>
        </w:rPr>
        <w:t xml:space="preserve">   </w:t>
      </w:r>
      <w:r w:rsidR="008766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766EC" w:rsidRDefault="007312E2" w:rsidP="008766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94C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766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66EC" w:rsidRPr="00694C00">
        <w:rPr>
          <w:rFonts w:ascii="Times New Roman" w:hAnsi="Times New Roman" w:cs="Times New Roman"/>
          <w:sz w:val="28"/>
          <w:szCs w:val="28"/>
        </w:rPr>
        <w:t>В</w:t>
      </w:r>
      <w:r w:rsidR="00A20CFE" w:rsidRPr="00694C00">
        <w:rPr>
          <w:rFonts w:ascii="Times New Roman" w:hAnsi="Times New Roman" w:cs="Times New Roman"/>
          <w:sz w:val="28"/>
          <w:szCs w:val="28"/>
        </w:rPr>
        <w:t>оспитатель</w:t>
      </w:r>
      <w:r w:rsidR="008766EC">
        <w:rPr>
          <w:rFonts w:ascii="Times New Roman" w:hAnsi="Times New Roman" w:cs="Times New Roman"/>
          <w:sz w:val="28"/>
          <w:szCs w:val="28"/>
        </w:rPr>
        <w:t>:</w:t>
      </w:r>
      <w:r w:rsidR="00A20CFE" w:rsidRPr="00694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84C" w:rsidRPr="00694C00" w:rsidRDefault="00A20CFE" w:rsidP="008766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94C00"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 w:rsidRPr="00694C00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7384C" w:rsidRPr="00694C00" w:rsidRDefault="0067384C" w:rsidP="00731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84C" w:rsidRDefault="0067384C" w:rsidP="007312E2">
      <w:pPr>
        <w:jc w:val="right"/>
      </w:pPr>
    </w:p>
    <w:p w:rsidR="0067384C" w:rsidRDefault="0067384C" w:rsidP="0067384C"/>
    <w:p w:rsidR="0067384C" w:rsidRDefault="0067384C" w:rsidP="0067384C"/>
    <w:p w:rsidR="0067384C" w:rsidRDefault="0067384C" w:rsidP="0067384C"/>
    <w:p w:rsidR="00A20CFE" w:rsidRPr="00694C00" w:rsidRDefault="0086123E" w:rsidP="0086123E">
      <w:pPr>
        <w:jc w:val="center"/>
        <w:rPr>
          <w:rFonts w:ascii="Times New Roman" w:hAnsi="Times New Roman" w:cs="Times New Roman"/>
        </w:rPr>
      </w:pPr>
      <w:r w:rsidRPr="00694C00">
        <w:rPr>
          <w:rFonts w:ascii="Times New Roman" w:hAnsi="Times New Roman" w:cs="Times New Roman"/>
        </w:rPr>
        <w:t>Декабрь-2016</w:t>
      </w:r>
    </w:p>
    <w:p w:rsidR="00A20CFE" w:rsidRDefault="00A20CFE" w:rsidP="0067384C"/>
    <w:p w:rsidR="004530A8" w:rsidRDefault="004530A8" w:rsidP="0067384C"/>
    <w:p w:rsidR="004D5052" w:rsidRDefault="004530A8" w:rsidP="006738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7D2E37" wp14:editId="3A62A4AF">
            <wp:simplePos x="0" y="0"/>
            <wp:positionH relativeFrom="column">
              <wp:posOffset>865505</wp:posOffset>
            </wp:positionH>
            <wp:positionV relativeFrom="paragraph">
              <wp:posOffset>-624205</wp:posOffset>
            </wp:positionV>
            <wp:extent cx="3274400" cy="21907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yty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0A8" w:rsidRDefault="004530A8" w:rsidP="0067384C"/>
    <w:p w:rsidR="004D5052" w:rsidRDefault="004D5052" w:rsidP="0067384C"/>
    <w:p w:rsidR="004D5052" w:rsidRDefault="004D5052" w:rsidP="0067384C"/>
    <w:p w:rsidR="004530A8" w:rsidRDefault="004530A8" w:rsidP="0067384C"/>
    <w:p w:rsidR="004530A8" w:rsidRPr="008E0A6C" w:rsidRDefault="0067384C" w:rsidP="00694C00">
      <w:pPr>
        <w:spacing w:after="0" w:line="240" w:lineRule="auto"/>
      </w:pPr>
      <w:r w:rsidRPr="004530A8">
        <w:rPr>
          <w:rFonts w:ascii="Times New Roman" w:hAnsi="Times New Roman" w:cs="Times New Roman"/>
          <w:sz w:val="24"/>
          <w:szCs w:val="24"/>
        </w:rPr>
        <w:t>Всем известно, что детство, это пора поисков и ответов на самые разные вопросы. Все мы хотим видеть своих детей люб</w:t>
      </w:r>
      <w:r w:rsidR="004530A8" w:rsidRPr="004530A8">
        <w:rPr>
          <w:rFonts w:ascii="Times New Roman" w:hAnsi="Times New Roman" w:cs="Times New Roman"/>
          <w:sz w:val="24"/>
          <w:szCs w:val="24"/>
        </w:rPr>
        <w:t xml:space="preserve">ознательными, самостоятельными, </w:t>
      </w:r>
      <w:r w:rsidRPr="004530A8">
        <w:rPr>
          <w:rFonts w:ascii="Times New Roman" w:hAnsi="Times New Roman" w:cs="Times New Roman"/>
          <w:sz w:val="24"/>
          <w:szCs w:val="24"/>
        </w:rPr>
        <w:t>умеющими ориентироваться в окружающей обстановке, решать возникшие проблемы. Китайская пословица гласит «Расскажи – и я забуду, покажи – и я запомню, дай попробовать - и я пойму». Именно это отражает всю сущность познания окружающего мира дошкольниками.</w:t>
      </w:r>
    </w:p>
    <w:p w:rsidR="004530A8" w:rsidRDefault="004530A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6238">
        <w:rPr>
          <w:rFonts w:ascii="Times New Roman" w:hAnsi="Times New Roman" w:cs="Times New Roman"/>
          <w:sz w:val="24"/>
          <w:szCs w:val="24"/>
        </w:rPr>
        <w:t xml:space="preserve"> </w:t>
      </w:r>
      <w:r w:rsidR="0067384C" w:rsidRPr="004530A8">
        <w:rPr>
          <w:rFonts w:ascii="Times New Roman" w:hAnsi="Times New Roman" w:cs="Times New Roman"/>
          <w:sz w:val="24"/>
          <w:szCs w:val="24"/>
        </w:rPr>
        <w:t>В образовательном процессе экспериментирование является методом обучения, который</w:t>
      </w:r>
      <w:r w:rsidR="008E0A6C">
        <w:rPr>
          <w:rFonts w:ascii="Times New Roman" w:hAnsi="Times New Roman" w:cs="Times New Roman"/>
          <w:sz w:val="24"/>
          <w:szCs w:val="24"/>
        </w:rPr>
        <w:t xml:space="preserve">, </w:t>
      </w:r>
      <w:r w:rsidR="0067384C" w:rsidRPr="004530A8">
        <w:rPr>
          <w:rFonts w:ascii="Times New Roman" w:hAnsi="Times New Roman" w:cs="Times New Roman"/>
          <w:sz w:val="24"/>
          <w:szCs w:val="24"/>
        </w:rPr>
        <w:t xml:space="preserve"> позволяет ребенку моделировать в своем сознании картину мира, основанную на собственных наблюдениях, опытах, установлении взаимозависимостях, закономерностях. Это объясняется тем, что им присуще наглядно-действенное и наглядно-образное мышление, и экспериментирование, как никакой другой метод соответствует этим возрастным особенностям. В дошкольном возрасте он является ведущим, а первые три года - практически естественным способом познания мира. Знания, почерпнутые не из книг, а добытые самостоятельно, всегда являются осознанными и более прочными.  И чем разнообразнее и интенсивнее поисковая деятельность, тем больше новой информации получает ребёнок, тем быстрее и полноценнее он развивается. </w:t>
      </w:r>
    </w:p>
    <w:p w:rsidR="007312E2" w:rsidRDefault="00694C00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E672605" wp14:editId="362A78E4">
            <wp:simplePos x="0" y="0"/>
            <wp:positionH relativeFrom="column">
              <wp:posOffset>1644015</wp:posOffset>
            </wp:positionH>
            <wp:positionV relativeFrom="paragraph">
              <wp:posOffset>1837055</wp:posOffset>
            </wp:positionV>
            <wp:extent cx="4248150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2" name="Рисунок 2" descr="C:\Users\Admin\Desktop\оформл.рам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формл.рамки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E0A6C">
        <w:rPr>
          <w:rFonts w:ascii="Times New Roman" w:hAnsi="Times New Roman" w:cs="Times New Roman"/>
          <w:sz w:val="24"/>
          <w:szCs w:val="24"/>
        </w:rPr>
        <w:t xml:space="preserve">    </w:t>
      </w:r>
      <w:r w:rsidR="002250DF" w:rsidRPr="002250DF">
        <w:rPr>
          <w:rFonts w:ascii="Times New Roman" w:hAnsi="Times New Roman" w:cs="Times New Roman"/>
          <w:sz w:val="24"/>
          <w:szCs w:val="24"/>
        </w:rPr>
        <w:t>Практика показывает, что дети с удовольствием « превращаются» в учёных и проводят разнообразные исследования, нужно лишь создать условия для самостоятельного нахождения ответов на интересующие вопросы.</w:t>
      </w:r>
      <w:r w:rsidR="002250DF">
        <w:rPr>
          <w:rFonts w:ascii="Times New Roman" w:hAnsi="Times New Roman" w:cs="Times New Roman"/>
          <w:sz w:val="24"/>
          <w:szCs w:val="24"/>
        </w:rPr>
        <w:t xml:space="preserve"> </w:t>
      </w:r>
      <w:r w:rsidR="00A662DB">
        <w:rPr>
          <w:rFonts w:ascii="Times New Roman" w:hAnsi="Times New Roman" w:cs="Times New Roman"/>
          <w:sz w:val="24"/>
          <w:szCs w:val="24"/>
        </w:rPr>
        <w:t>Наиболее интересны для детей опыты-эксперименты. Опыты</w:t>
      </w:r>
      <w:r w:rsidR="002250DF">
        <w:rPr>
          <w:rFonts w:ascii="Times New Roman" w:hAnsi="Times New Roman" w:cs="Times New Roman"/>
          <w:sz w:val="24"/>
          <w:szCs w:val="24"/>
        </w:rPr>
        <w:t xml:space="preserve"> </w:t>
      </w:r>
      <w:r w:rsidR="00A662DB">
        <w:rPr>
          <w:rFonts w:ascii="Times New Roman" w:hAnsi="Times New Roman" w:cs="Times New Roman"/>
          <w:sz w:val="24"/>
          <w:szCs w:val="24"/>
        </w:rPr>
        <w:t>-</w:t>
      </w:r>
      <w:r w:rsidR="002250DF">
        <w:rPr>
          <w:rFonts w:ascii="Times New Roman" w:hAnsi="Times New Roman" w:cs="Times New Roman"/>
          <w:sz w:val="24"/>
          <w:szCs w:val="24"/>
        </w:rPr>
        <w:t xml:space="preserve"> </w:t>
      </w:r>
      <w:r w:rsidR="00A662DB">
        <w:rPr>
          <w:rFonts w:ascii="Times New Roman" w:hAnsi="Times New Roman" w:cs="Times New Roman"/>
          <w:sz w:val="24"/>
          <w:szCs w:val="24"/>
        </w:rPr>
        <w:t>словно фокусы. То</w:t>
      </w:r>
      <w:r w:rsidR="002250DF">
        <w:rPr>
          <w:rFonts w:ascii="Times New Roman" w:hAnsi="Times New Roman" w:cs="Times New Roman"/>
          <w:sz w:val="24"/>
          <w:szCs w:val="24"/>
        </w:rPr>
        <w:t>лько загадка фокусов так и остается неразгаданной, а вот все что получается, в результате опытов можно прояснить и понять. Опыты помогают развивать мышление, логику, творчество ребенка, наглядно показать связи между живым и неживым в природе. Исследования предоставляют возможность самому найти ответы на вопросы «как» и «почему». И, в</w:t>
      </w:r>
      <w:r w:rsidR="00A662DB">
        <w:rPr>
          <w:rFonts w:ascii="Times New Roman" w:hAnsi="Times New Roman" w:cs="Times New Roman"/>
          <w:sz w:val="24"/>
          <w:szCs w:val="24"/>
        </w:rPr>
        <w:t>место того</w:t>
      </w:r>
      <w:r w:rsidR="00646238" w:rsidRPr="00646238">
        <w:rPr>
          <w:rFonts w:ascii="Times New Roman" w:hAnsi="Times New Roman" w:cs="Times New Roman"/>
          <w:sz w:val="24"/>
          <w:szCs w:val="24"/>
        </w:rPr>
        <w:t>, чтобы покупать дорогостоящие игрушки, можно проводить с детьми интересные опыты, которые вызовут гораздо больше эмоц</w:t>
      </w:r>
      <w:r w:rsidR="007312E2">
        <w:rPr>
          <w:rFonts w:ascii="Times New Roman" w:hAnsi="Times New Roman" w:cs="Times New Roman"/>
          <w:sz w:val="24"/>
          <w:szCs w:val="24"/>
        </w:rPr>
        <w:t>ий, но не затронут ваш кошелек.</w:t>
      </w:r>
    </w:p>
    <w:p w:rsidR="00646238" w:rsidRDefault="007312E2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0DF">
        <w:rPr>
          <w:rFonts w:ascii="Times New Roman" w:hAnsi="Times New Roman" w:cs="Times New Roman"/>
          <w:sz w:val="24"/>
          <w:szCs w:val="24"/>
        </w:rPr>
        <w:t xml:space="preserve">Я хочу рассказать вам о самом простом </w:t>
      </w:r>
      <w:r w:rsidR="002250DF" w:rsidRPr="002250DF">
        <w:rPr>
          <w:rFonts w:ascii="Times New Roman" w:hAnsi="Times New Roman" w:cs="Times New Roman"/>
          <w:sz w:val="24"/>
          <w:szCs w:val="24"/>
        </w:rPr>
        <w:t>в плане доступности химика</w:t>
      </w:r>
      <w:r w:rsidR="002250DF">
        <w:rPr>
          <w:rFonts w:ascii="Times New Roman" w:hAnsi="Times New Roman" w:cs="Times New Roman"/>
          <w:sz w:val="24"/>
          <w:szCs w:val="24"/>
        </w:rPr>
        <w:t xml:space="preserve">тов и безопасности  эксперименте «Фараонова змея», 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которая возникает будто бы </w:t>
      </w:r>
      <w:proofErr w:type="gramStart"/>
      <w:r w:rsidR="00646238" w:rsidRPr="0064623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46238" w:rsidRPr="00646238">
        <w:rPr>
          <w:rFonts w:ascii="Times New Roman" w:hAnsi="Times New Roman" w:cs="Times New Roman"/>
          <w:sz w:val="24"/>
          <w:szCs w:val="24"/>
        </w:rPr>
        <w:t xml:space="preserve"> ниоткуда,</w:t>
      </w:r>
      <w:r w:rsidR="0023066D">
        <w:rPr>
          <w:rFonts w:ascii="Times New Roman" w:hAnsi="Times New Roman" w:cs="Times New Roman"/>
          <w:sz w:val="24"/>
          <w:szCs w:val="24"/>
        </w:rPr>
        <w:t xml:space="preserve"> 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покачиваетс</w:t>
      </w:r>
      <w:r w:rsidR="002250DF">
        <w:rPr>
          <w:rFonts w:ascii="Times New Roman" w:hAnsi="Times New Roman" w:cs="Times New Roman"/>
          <w:sz w:val="24"/>
          <w:szCs w:val="24"/>
        </w:rPr>
        <w:t>я, иногда шипит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и всегда производит впечатление. Выглядит </w:t>
      </w:r>
      <w:r w:rsidR="00646238" w:rsidRPr="00646238">
        <w:rPr>
          <w:rFonts w:ascii="Times New Roman" w:hAnsi="Times New Roman" w:cs="Times New Roman"/>
          <w:sz w:val="24"/>
          <w:szCs w:val="24"/>
        </w:rPr>
        <w:lastRenderedPageBreak/>
        <w:t>очень эффектно и реалистично!</w:t>
      </w:r>
    </w:p>
    <w:p w:rsidR="007E74F8" w:rsidRPr="007E74F8" w:rsidRDefault="007E74F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4F8">
        <w:rPr>
          <w:rFonts w:ascii="Times New Roman" w:hAnsi="Times New Roman" w:cs="Times New Roman"/>
          <w:sz w:val="24"/>
          <w:szCs w:val="24"/>
        </w:rPr>
        <w:t>Вы спросите, почему реакция называется "Фараонова змея?"</w:t>
      </w:r>
    </w:p>
    <w:p w:rsidR="007E74F8" w:rsidRPr="007E74F8" w:rsidRDefault="007E74F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F8">
        <w:rPr>
          <w:rFonts w:ascii="Times New Roman" w:hAnsi="Times New Roman" w:cs="Times New Roman"/>
          <w:sz w:val="24"/>
          <w:szCs w:val="24"/>
        </w:rPr>
        <w:t xml:space="preserve">В одном придании из библии повествуется, как  Моисей, исчерпав все  доказательства в споре с царем Египта, совершил чудо, превратив жезл в извивающуюся </w:t>
      </w:r>
      <w:proofErr w:type="gramStart"/>
      <w:r w:rsidRPr="007E74F8">
        <w:rPr>
          <w:rFonts w:ascii="Times New Roman" w:hAnsi="Times New Roman" w:cs="Times New Roman"/>
          <w:sz w:val="24"/>
          <w:szCs w:val="24"/>
        </w:rPr>
        <w:t>змею</w:t>
      </w:r>
      <w:proofErr w:type="gramEnd"/>
      <w:r w:rsidRPr="007E74F8">
        <w:rPr>
          <w:rFonts w:ascii="Times New Roman" w:hAnsi="Times New Roman" w:cs="Times New Roman"/>
          <w:sz w:val="24"/>
          <w:szCs w:val="24"/>
        </w:rPr>
        <w:t>… царь был удивлен и напуган, Моисей смог покинуть Египет, а в мире появилась новая загадка.</w:t>
      </w:r>
    </w:p>
    <w:p w:rsidR="007E74F8" w:rsidRDefault="007E74F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F8">
        <w:rPr>
          <w:rFonts w:ascii="Times New Roman" w:hAnsi="Times New Roman" w:cs="Times New Roman"/>
          <w:sz w:val="24"/>
          <w:szCs w:val="24"/>
        </w:rPr>
        <w:t>Шли года, алхимия со временем превращалась в  химию</w:t>
      </w:r>
      <w:proofErr w:type="gramStart"/>
      <w:r w:rsidRPr="007E74F8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7E74F8">
        <w:rPr>
          <w:rFonts w:ascii="Times New Roman" w:hAnsi="Times New Roman" w:cs="Times New Roman"/>
          <w:sz w:val="24"/>
          <w:szCs w:val="24"/>
        </w:rPr>
        <w:t xml:space="preserve"> наконец, химики 19 века смогли сделать нечто похожее на явление «фараоновой змеи».</w:t>
      </w:r>
    </w:p>
    <w:p w:rsidR="00902F9A" w:rsidRDefault="00694C00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EE7E351" wp14:editId="11086342">
            <wp:simplePos x="0" y="0"/>
            <wp:positionH relativeFrom="column">
              <wp:posOffset>3749040</wp:posOffset>
            </wp:positionH>
            <wp:positionV relativeFrom="paragraph">
              <wp:posOffset>87630</wp:posOffset>
            </wp:positionV>
            <wp:extent cx="206692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00" y="21384"/>
                <wp:lineTo x="21500" y="0"/>
                <wp:lineTo x="0" y="0"/>
              </wp:wrapPolygon>
            </wp:wrapThrough>
            <wp:docPr id="13" name="Рисунок 13" descr="C:\Users\Admin\Desktop\ExBox-sostav-Farao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ExBox-sostav-Faraon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238" w:rsidRDefault="0023066D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эксперимента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 потребуется: глюконат кальция (продается в любой аптеке), сухое горючее (можно приобрести  в магазинах для активного отдыха), термостойкое основание (п</w:t>
      </w:r>
      <w:r w:rsidR="00646238" w:rsidRPr="00646238">
        <w:rPr>
          <w:rFonts w:ascii="Times New Roman" w:hAnsi="Times New Roman" w:cs="Times New Roman"/>
          <w:sz w:val="24"/>
          <w:szCs w:val="24"/>
        </w:rPr>
        <w:t>одойдет имеющаяся на любой кухне керамиче</w:t>
      </w:r>
      <w:r>
        <w:rPr>
          <w:rFonts w:ascii="Times New Roman" w:hAnsi="Times New Roman" w:cs="Times New Roman"/>
          <w:sz w:val="24"/>
          <w:szCs w:val="24"/>
        </w:rPr>
        <w:t xml:space="preserve">ская тарелка), </w:t>
      </w:r>
      <w:r w:rsidR="007E74F8">
        <w:rPr>
          <w:rFonts w:ascii="Times New Roman" w:hAnsi="Times New Roman" w:cs="Times New Roman"/>
          <w:sz w:val="24"/>
          <w:szCs w:val="24"/>
        </w:rPr>
        <w:t xml:space="preserve">газовая </w:t>
      </w:r>
      <w:r>
        <w:rPr>
          <w:rFonts w:ascii="Times New Roman" w:hAnsi="Times New Roman" w:cs="Times New Roman"/>
          <w:sz w:val="24"/>
          <w:szCs w:val="24"/>
        </w:rPr>
        <w:t>горелка</w:t>
      </w:r>
      <w:r w:rsidR="007E74F8">
        <w:rPr>
          <w:rFonts w:ascii="Times New Roman" w:hAnsi="Times New Roman" w:cs="Times New Roman"/>
          <w:sz w:val="24"/>
          <w:szCs w:val="24"/>
        </w:rPr>
        <w:t xml:space="preserve"> или спички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4F8" w:rsidRDefault="008E0A6C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4F8">
        <w:rPr>
          <w:rFonts w:ascii="Times New Roman" w:hAnsi="Times New Roman" w:cs="Times New Roman"/>
          <w:sz w:val="24"/>
          <w:szCs w:val="24"/>
        </w:rPr>
        <w:t xml:space="preserve">Соблюдайте технику безопасности: Эксперимент проводит только взрослый, следите, </w:t>
      </w:r>
      <w:r w:rsidR="007E74F8" w:rsidRPr="007E74F8">
        <w:rPr>
          <w:rFonts w:ascii="Times New Roman" w:hAnsi="Times New Roman" w:cs="Times New Roman"/>
          <w:sz w:val="24"/>
          <w:szCs w:val="24"/>
        </w:rPr>
        <w:t>чтобы дети не подходили близко к г</w:t>
      </w:r>
      <w:r w:rsidR="007E74F8">
        <w:rPr>
          <w:rFonts w:ascii="Times New Roman" w:hAnsi="Times New Roman" w:cs="Times New Roman"/>
          <w:sz w:val="24"/>
          <w:szCs w:val="24"/>
        </w:rPr>
        <w:t>орящей таблетке сухого горючего.</w:t>
      </w:r>
      <w:r w:rsidR="007E74F8" w:rsidRPr="007E74F8">
        <w:rPr>
          <w:rFonts w:ascii="Times New Roman" w:hAnsi="Times New Roman" w:cs="Times New Roman"/>
          <w:sz w:val="24"/>
          <w:szCs w:val="24"/>
        </w:rPr>
        <w:t xml:space="preserve"> При реакции почти не выделяется и дыма и постороннего запа</w:t>
      </w:r>
      <w:r w:rsidR="007E74F8">
        <w:rPr>
          <w:rFonts w:ascii="Times New Roman" w:hAnsi="Times New Roman" w:cs="Times New Roman"/>
          <w:sz w:val="24"/>
          <w:szCs w:val="24"/>
        </w:rPr>
        <w:t xml:space="preserve">ха, но все же лучше экспериментировать </w:t>
      </w:r>
      <w:r w:rsidR="007E74F8" w:rsidRPr="007E74F8">
        <w:rPr>
          <w:rFonts w:ascii="Times New Roman" w:hAnsi="Times New Roman" w:cs="Times New Roman"/>
          <w:sz w:val="24"/>
          <w:szCs w:val="24"/>
        </w:rPr>
        <w:t xml:space="preserve"> в проветриваемом поме</w:t>
      </w:r>
      <w:r w:rsidR="007E74F8">
        <w:rPr>
          <w:rFonts w:ascii="Times New Roman" w:hAnsi="Times New Roman" w:cs="Times New Roman"/>
          <w:sz w:val="24"/>
          <w:szCs w:val="24"/>
        </w:rPr>
        <w:t>щении.</w:t>
      </w:r>
    </w:p>
    <w:p w:rsidR="007312E2" w:rsidRDefault="007E74F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34AB" w:rsidRDefault="007312E2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EFE6B72" wp14:editId="416CCC7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840355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441" y="21471"/>
                <wp:lineTo x="2144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F9A">
        <w:rPr>
          <w:rFonts w:ascii="Times New Roman" w:hAnsi="Times New Roman" w:cs="Times New Roman"/>
          <w:sz w:val="24"/>
          <w:szCs w:val="24"/>
        </w:rPr>
        <w:t xml:space="preserve"> </w:t>
      </w:r>
      <w:r w:rsidR="0023066D">
        <w:rPr>
          <w:rFonts w:ascii="Times New Roman" w:hAnsi="Times New Roman" w:cs="Times New Roman"/>
          <w:sz w:val="24"/>
          <w:szCs w:val="24"/>
        </w:rPr>
        <w:t>Для проведения опыта возьмем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табл</w:t>
      </w:r>
      <w:r w:rsidR="00E11FF3">
        <w:rPr>
          <w:rFonts w:ascii="Times New Roman" w:hAnsi="Times New Roman" w:cs="Times New Roman"/>
          <w:sz w:val="24"/>
          <w:szCs w:val="24"/>
        </w:rPr>
        <w:t>етку сухого горючего, по</w:t>
      </w:r>
      <w:r w:rsidR="0023066D">
        <w:rPr>
          <w:rFonts w:ascii="Times New Roman" w:hAnsi="Times New Roman" w:cs="Times New Roman"/>
          <w:sz w:val="24"/>
          <w:szCs w:val="24"/>
        </w:rPr>
        <w:t xml:space="preserve">местим ее на тарелке и сверху положим </w:t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несколько таблеток глюконата кальция.</w:t>
      </w:r>
      <w:r w:rsidR="0023066D">
        <w:rPr>
          <w:rFonts w:ascii="Times New Roman" w:hAnsi="Times New Roman" w:cs="Times New Roman"/>
          <w:sz w:val="24"/>
          <w:szCs w:val="24"/>
        </w:rPr>
        <w:t xml:space="preserve"> </w:t>
      </w:r>
      <w:r w:rsidR="00646238" w:rsidRPr="00646238">
        <w:rPr>
          <w:rFonts w:ascii="Times New Roman" w:hAnsi="Times New Roman" w:cs="Times New Roman"/>
          <w:sz w:val="24"/>
          <w:szCs w:val="24"/>
        </w:rPr>
        <w:t>Количество таблеток, необходимых для одного раза, может быть любым. Чем больше таблеток, тем зрелищнее у вас получится.</w:t>
      </w:r>
      <w:r w:rsidR="000F48E1">
        <w:rPr>
          <w:rFonts w:ascii="Times New Roman" w:hAnsi="Times New Roman" w:cs="Times New Roman"/>
          <w:sz w:val="24"/>
          <w:szCs w:val="24"/>
        </w:rPr>
        <w:t xml:space="preserve"> Поджигаем сухое горючее, и через некоторое время, мы увидим, как из таблеток начнут </w:t>
      </w:r>
      <w:r w:rsidR="003234AB">
        <w:rPr>
          <w:rFonts w:ascii="Times New Roman" w:hAnsi="Times New Roman" w:cs="Times New Roman"/>
          <w:sz w:val="24"/>
          <w:szCs w:val="24"/>
        </w:rPr>
        <w:t>«</w:t>
      </w:r>
      <w:r w:rsidR="000F48E1">
        <w:rPr>
          <w:rFonts w:ascii="Times New Roman" w:hAnsi="Times New Roman" w:cs="Times New Roman"/>
          <w:sz w:val="24"/>
          <w:szCs w:val="24"/>
        </w:rPr>
        <w:t>выползать</w:t>
      </w:r>
      <w:r w:rsidR="003234AB">
        <w:rPr>
          <w:rFonts w:ascii="Times New Roman" w:hAnsi="Times New Roman" w:cs="Times New Roman"/>
          <w:sz w:val="24"/>
          <w:szCs w:val="24"/>
        </w:rPr>
        <w:t>»</w:t>
      </w:r>
      <w:r w:rsidR="000F48E1">
        <w:rPr>
          <w:rFonts w:ascii="Times New Roman" w:hAnsi="Times New Roman" w:cs="Times New Roman"/>
          <w:sz w:val="24"/>
          <w:szCs w:val="24"/>
        </w:rPr>
        <w:t xml:space="preserve"> пока ч</w:t>
      </w:r>
      <w:r w:rsidR="003234AB">
        <w:rPr>
          <w:rFonts w:ascii="Times New Roman" w:hAnsi="Times New Roman" w:cs="Times New Roman"/>
          <w:sz w:val="24"/>
          <w:szCs w:val="24"/>
        </w:rPr>
        <w:t>то еще маленькие пористые фараоновы змеи, которые растут и могут достигать до 20 см в длину.</w:t>
      </w:r>
    </w:p>
    <w:p w:rsidR="008E0A6C" w:rsidRDefault="008E0A6C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92275" cy="1857375"/>
            <wp:effectExtent l="0" t="0" r="3175" b="9525"/>
            <wp:wrapThrough wrapText="bothSides">
              <wp:wrapPolygon edited="0">
                <wp:start x="0" y="0"/>
                <wp:lineTo x="0" y="21489"/>
                <wp:lineTo x="21397" y="21489"/>
                <wp:lineTo x="2139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66D" w:rsidRDefault="003234AB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Что же происходит? </w:t>
      </w:r>
      <w:r w:rsidR="000F48E1" w:rsidRPr="000F48E1">
        <w:rPr>
          <w:rFonts w:ascii="Times New Roman" w:hAnsi="Times New Roman" w:cs="Times New Roman"/>
          <w:sz w:val="24"/>
          <w:szCs w:val="24"/>
        </w:rPr>
        <w:t>В результате реакции глюконат кальция при нагревании распадается на углерод, оксид кальция, углекислый газ и воду. Пористая структура змеи обеспечивается обильным выделением углек</w:t>
      </w:r>
      <w:r>
        <w:rPr>
          <w:rFonts w:ascii="Times New Roman" w:hAnsi="Times New Roman" w:cs="Times New Roman"/>
          <w:sz w:val="24"/>
          <w:szCs w:val="24"/>
        </w:rPr>
        <w:t xml:space="preserve">ислого газа, </w:t>
      </w:r>
      <w:r w:rsidR="007E74F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серый цвет</w:t>
      </w:r>
      <w:r w:rsidR="000F48E1" w:rsidRPr="000F48E1">
        <w:rPr>
          <w:rFonts w:ascii="Times New Roman" w:hAnsi="Times New Roman" w:cs="Times New Roman"/>
          <w:sz w:val="24"/>
          <w:szCs w:val="24"/>
        </w:rPr>
        <w:t xml:space="preserve"> за счет оксид</w:t>
      </w:r>
      <w:r>
        <w:rPr>
          <w:rFonts w:ascii="Times New Roman" w:hAnsi="Times New Roman" w:cs="Times New Roman"/>
          <w:sz w:val="24"/>
          <w:szCs w:val="24"/>
        </w:rPr>
        <w:t>а кальция (белый) и золы (</w:t>
      </w:r>
      <w:r w:rsidR="000F48E1" w:rsidRPr="000F48E1">
        <w:rPr>
          <w:rFonts w:ascii="Times New Roman" w:hAnsi="Times New Roman" w:cs="Times New Roman"/>
          <w:sz w:val="24"/>
          <w:szCs w:val="24"/>
        </w:rPr>
        <w:t>углерод черного ил</w:t>
      </w:r>
      <w:r w:rsidR="007E74F8">
        <w:rPr>
          <w:rFonts w:ascii="Times New Roman" w:hAnsi="Times New Roman" w:cs="Times New Roman"/>
          <w:sz w:val="24"/>
          <w:szCs w:val="24"/>
        </w:rPr>
        <w:t>и серого цвета</w:t>
      </w:r>
      <w:r w:rsidR="000F48E1" w:rsidRPr="000F48E1">
        <w:rPr>
          <w:rFonts w:ascii="Times New Roman" w:hAnsi="Times New Roman" w:cs="Times New Roman"/>
          <w:sz w:val="24"/>
          <w:szCs w:val="24"/>
        </w:rPr>
        <w:t xml:space="preserve">) от органической части исходной соли. </w:t>
      </w:r>
    </w:p>
    <w:p w:rsidR="007E74F8" w:rsidRPr="00646238" w:rsidRDefault="003234AB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74F8">
        <w:rPr>
          <w:rFonts w:ascii="Times New Roman" w:hAnsi="Times New Roman" w:cs="Times New Roman"/>
          <w:sz w:val="24"/>
          <w:szCs w:val="24"/>
        </w:rPr>
        <w:t xml:space="preserve"> Вот такие чудеса творит наука. Экспериментируйте, потому что наука – это </w:t>
      </w:r>
      <w:proofErr w:type="gramStart"/>
      <w:r w:rsidR="007E74F8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7E74F8">
        <w:rPr>
          <w:rFonts w:ascii="Times New Roman" w:hAnsi="Times New Roman" w:cs="Times New Roman"/>
          <w:sz w:val="24"/>
          <w:szCs w:val="24"/>
        </w:rPr>
        <w:t>!</w:t>
      </w:r>
    </w:p>
    <w:p w:rsidR="00646238" w:rsidRPr="00646238" w:rsidRDefault="00694C00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B1B7372" wp14:editId="072893CA">
            <wp:simplePos x="0" y="0"/>
            <wp:positionH relativeFrom="column">
              <wp:posOffset>-411480</wp:posOffset>
            </wp:positionH>
            <wp:positionV relativeFrom="paragraph">
              <wp:posOffset>150495</wp:posOffset>
            </wp:positionV>
            <wp:extent cx="308610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467" y="21489"/>
                <wp:lineTo x="2146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1473414774_1382488947_image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38" w:rsidRPr="006462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74F8" w:rsidRDefault="007E74F8" w:rsidP="0069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74F8" w:rsidSect="00902F9A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3F" w:rsidRDefault="0002623F" w:rsidP="008E0A6C">
      <w:pPr>
        <w:spacing w:after="0" w:line="240" w:lineRule="auto"/>
      </w:pPr>
      <w:r>
        <w:separator/>
      </w:r>
    </w:p>
  </w:endnote>
  <w:endnote w:type="continuationSeparator" w:id="0">
    <w:p w:rsidR="0002623F" w:rsidRDefault="0002623F" w:rsidP="008E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3F" w:rsidRDefault="0002623F" w:rsidP="008E0A6C">
      <w:pPr>
        <w:spacing w:after="0" w:line="240" w:lineRule="auto"/>
      </w:pPr>
      <w:r>
        <w:separator/>
      </w:r>
    </w:p>
  </w:footnote>
  <w:footnote w:type="continuationSeparator" w:id="0">
    <w:p w:rsidR="0002623F" w:rsidRDefault="0002623F" w:rsidP="008E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0F"/>
    <w:rsid w:val="0002623F"/>
    <w:rsid w:val="000F48E1"/>
    <w:rsid w:val="002250DF"/>
    <w:rsid w:val="0023066D"/>
    <w:rsid w:val="003234AB"/>
    <w:rsid w:val="003B0B65"/>
    <w:rsid w:val="004530A8"/>
    <w:rsid w:val="004D5052"/>
    <w:rsid w:val="0051455C"/>
    <w:rsid w:val="00646238"/>
    <w:rsid w:val="0067384C"/>
    <w:rsid w:val="00694C00"/>
    <w:rsid w:val="006D70CA"/>
    <w:rsid w:val="007312E2"/>
    <w:rsid w:val="007C190F"/>
    <w:rsid w:val="007E74F8"/>
    <w:rsid w:val="0086123E"/>
    <w:rsid w:val="008766EC"/>
    <w:rsid w:val="008E0A6C"/>
    <w:rsid w:val="00902F9A"/>
    <w:rsid w:val="00A20CFE"/>
    <w:rsid w:val="00A662DB"/>
    <w:rsid w:val="00B6737E"/>
    <w:rsid w:val="00E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A6C"/>
  </w:style>
  <w:style w:type="paragraph" w:styleId="a7">
    <w:name w:val="footer"/>
    <w:basedOn w:val="a"/>
    <w:link w:val="a8"/>
    <w:uiPriority w:val="99"/>
    <w:unhideWhenUsed/>
    <w:rsid w:val="008E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A6C"/>
  </w:style>
  <w:style w:type="paragraph" w:styleId="a7">
    <w:name w:val="footer"/>
    <w:basedOn w:val="a"/>
    <w:link w:val="a8"/>
    <w:uiPriority w:val="99"/>
    <w:unhideWhenUsed/>
    <w:rsid w:val="008E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722A-03C7-4F59-A9DF-1847F95A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g5030</dc:creator>
  <cp:keywords/>
  <dc:description/>
  <cp:lastModifiedBy>Admin</cp:lastModifiedBy>
  <cp:revision>12</cp:revision>
  <dcterms:created xsi:type="dcterms:W3CDTF">2017-01-13T02:53:00Z</dcterms:created>
  <dcterms:modified xsi:type="dcterms:W3CDTF">2017-01-18T10:24:00Z</dcterms:modified>
</cp:coreProperties>
</file>